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EDE" w:rsidRDefault="00F76EDE">
      <w:r>
        <w:t>Directions:</w:t>
      </w:r>
    </w:p>
    <w:p w:rsidR="00F76EDE" w:rsidRDefault="00F76EDE"/>
    <w:p w:rsidR="00F76EDE" w:rsidRDefault="00F76EDE">
      <w:r>
        <w:t>Cut apart cards.  Have students pick a card and solve the equation using pencil and paper or whiteboards and marker.</w:t>
      </w:r>
    </w:p>
    <w:p w:rsidR="00F76EDE" w:rsidRDefault="00F76EDE"/>
    <w:tbl>
      <w:tblPr>
        <w:tblStyle w:val="TableGrid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0BF"/>
      </w:tblPr>
      <w:tblGrid>
        <w:gridCol w:w="5098"/>
        <w:gridCol w:w="5098"/>
      </w:tblGrid>
      <w:tr w:rsidR="00F76EDE" w:rsidRPr="00F76EDE" w:rsidTr="00F76EDE">
        <w:trPr>
          <w:trHeight w:val="2405"/>
        </w:trPr>
        <w:tc>
          <w:tcPr>
            <w:tcW w:w="5098" w:type="dxa"/>
          </w:tcPr>
          <w:p w:rsidR="00F76EDE" w:rsidRPr="00F76EDE" w:rsidRDefault="00F76EDE" w:rsidP="00F76EDE">
            <w:pPr>
              <w:jc w:val="center"/>
              <w:rPr>
                <w:sz w:val="120"/>
              </w:rPr>
            </w:pPr>
            <w:r w:rsidRPr="00F76EDE">
              <w:rPr>
                <w:sz w:val="120"/>
              </w:rPr>
              <w:t>425+357</w:t>
            </w:r>
          </w:p>
        </w:tc>
        <w:tc>
          <w:tcPr>
            <w:tcW w:w="5098" w:type="dxa"/>
          </w:tcPr>
          <w:p w:rsidR="00F76EDE" w:rsidRPr="00F76EDE" w:rsidRDefault="00F76EDE" w:rsidP="00F76EDE">
            <w:pPr>
              <w:jc w:val="center"/>
              <w:rPr>
                <w:sz w:val="120"/>
              </w:rPr>
            </w:pPr>
            <w:r>
              <w:rPr>
                <w:sz w:val="120"/>
              </w:rPr>
              <w:t>627+391</w:t>
            </w:r>
          </w:p>
        </w:tc>
      </w:tr>
      <w:tr w:rsidR="00F76EDE" w:rsidRPr="00F76EDE" w:rsidTr="00F76EDE">
        <w:trPr>
          <w:trHeight w:val="2365"/>
        </w:trPr>
        <w:tc>
          <w:tcPr>
            <w:tcW w:w="5098" w:type="dxa"/>
          </w:tcPr>
          <w:p w:rsidR="00F76EDE" w:rsidRPr="00F76EDE" w:rsidRDefault="00F76EDE" w:rsidP="00F76EDE">
            <w:pPr>
              <w:jc w:val="center"/>
              <w:rPr>
                <w:sz w:val="120"/>
              </w:rPr>
            </w:pPr>
            <w:r>
              <w:rPr>
                <w:sz w:val="120"/>
              </w:rPr>
              <w:t>864+392</w:t>
            </w:r>
          </w:p>
        </w:tc>
        <w:tc>
          <w:tcPr>
            <w:tcW w:w="5098" w:type="dxa"/>
          </w:tcPr>
          <w:p w:rsidR="00F76EDE" w:rsidRPr="00F76EDE" w:rsidRDefault="00F76EDE" w:rsidP="00F76EDE">
            <w:pPr>
              <w:jc w:val="center"/>
              <w:rPr>
                <w:sz w:val="120"/>
              </w:rPr>
            </w:pPr>
            <w:r>
              <w:rPr>
                <w:sz w:val="120"/>
              </w:rPr>
              <w:t>298+65</w:t>
            </w:r>
          </w:p>
        </w:tc>
      </w:tr>
      <w:tr w:rsidR="00F76EDE" w:rsidRPr="00F76EDE" w:rsidTr="00F76EDE">
        <w:trPr>
          <w:trHeight w:val="2464"/>
        </w:trPr>
        <w:tc>
          <w:tcPr>
            <w:tcW w:w="5098" w:type="dxa"/>
          </w:tcPr>
          <w:p w:rsidR="00F76EDE" w:rsidRPr="00F76EDE" w:rsidRDefault="00F76EDE" w:rsidP="00F76EDE">
            <w:pPr>
              <w:jc w:val="center"/>
              <w:rPr>
                <w:sz w:val="120"/>
              </w:rPr>
            </w:pPr>
            <w:r>
              <w:rPr>
                <w:sz w:val="120"/>
              </w:rPr>
              <w:t>709+83</w:t>
            </w:r>
          </w:p>
        </w:tc>
        <w:tc>
          <w:tcPr>
            <w:tcW w:w="5098" w:type="dxa"/>
          </w:tcPr>
          <w:p w:rsidR="00F76EDE" w:rsidRPr="00F76EDE" w:rsidRDefault="00F76EDE" w:rsidP="00F76EDE">
            <w:pPr>
              <w:jc w:val="center"/>
              <w:rPr>
                <w:sz w:val="120"/>
              </w:rPr>
            </w:pPr>
            <w:r>
              <w:rPr>
                <w:sz w:val="120"/>
              </w:rPr>
              <w:t>964+190</w:t>
            </w:r>
          </w:p>
        </w:tc>
      </w:tr>
    </w:tbl>
    <w:p w:rsidR="004238F8" w:rsidRDefault="004238F8">
      <w:r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footerReference w:type="default" r:id="rId4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9D68C0">
    <w:pPr>
      <w:pStyle w:val="Footer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4800600</wp:posOffset>
          </wp:positionH>
          <wp:positionV relativeFrom="paragraph">
            <wp:posOffset>-331470</wp:posOffset>
          </wp:positionV>
          <wp:extent cx="927100" cy="558800"/>
          <wp:effectExtent l="25400" t="0" r="0" b="0"/>
          <wp:wrapNone/>
          <wp:docPr id="26" name="" descr="Macintosh HD:Users:jsangiovanni:Desktop:Mathematics:hcpsslogos:logo dark gray 1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jsangiovanni:Desktop:Mathematics:hcpsslogos:logo dark gray 1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156A" w:rsidRPr="0056156A">
      <w:rPr>
        <w:rFonts w:ascii="Arial" w:hAnsi="Arial"/>
        <w:sz w:val="16"/>
      </w:rPr>
      <w:sym w:font="Symbol" w:char="F0D3"/>
    </w:r>
    <w:r w:rsidR="0056156A"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  <w:r>
      <w:rPr>
        <w:rFonts w:ascii="Arial" w:hAnsi="Arial"/>
        <w:sz w:val="16"/>
      </w:rPr>
      <w:t xml:space="preserve">  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4238F8"/>
    <w:rsid w:val="005473E7"/>
    <w:rsid w:val="0056156A"/>
    <w:rsid w:val="006A589B"/>
    <w:rsid w:val="008975F7"/>
    <w:rsid w:val="008F4653"/>
    <w:rsid w:val="009A147F"/>
    <w:rsid w:val="009A2F2C"/>
    <w:rsid w:val="009C5AD3"/>
    <w:rsid w:val="009D68C0"/>
    <w:rsid w:val="00B53025"/>
    <w:rsid w:val="00B7678A"/>
    <w:rsid w:val="00CD1D1D"/>
    <w:rsid w:val="00F660F5"/>
    <w:rsid w:val="00F76EDE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199</Words>
  <Characters>1138</Characters>
  <Application>Microsoft Macintosh Word</Application>
  <DocSecurity>0</DocSecurity>
  <Lines>9</Lines>
  <Paragraphs>2</Paragraphs>
  <ScaleCrop>false</ScaleCrop>
  <Company>HCPSS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2013-07-17T13:59:00Z</dcterms:created>
  <dcterms:modified xsi:type="dcterms:W3CDTF">2013-07-17T13:59:00Z</dcterms:modified>
</cp:coreProperties>
</file>